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Standardy ochrony małoletnich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w Szkole Językowej GERELIS Iwona Schwigon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Niniejsza procedura określa najważniejsze zasady i założenia związane z zapewnieniem maksymalnego poziomu bezpieczeństwa małoletnich, będących podopiecznymi Szkoły Językowej GERELIS, a także gwarantujące najwyższy poziom ochrony małoletnich, na rzecz których realizowane są usługi świadczone przez Szkołę Językową GERELIS,                                              a w szczególności osoby świadczące usługi kursów językowych na rzecz osób małoletnich.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 Zasady zapewniające bezpieczne relacje między małoletnim a Szkołą Językową GERELIS, a w szczególności zachowania niedozwolone wobec małoletnich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1.1. Pracownicy Szkoły Językowej GERELIS mający bezpośredni kontakt z małoletnimi powinni wykonywać swoje zadania w sposób zapewniający poszanowanie praw osób trzecich, w szczególności praw dzieci, z szacunkiem oraz w sposób uprzejmy i kulturalny.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1.2. Niedopuszczalne jest stosowanie wobec małoletnich jakichkolwiek form przemocy słownej, a tym bardziej fizycznej.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1.3. Pracownicy Szkoły Językowej GERELIS, o których mowa w pkt 1.1., mają obowiązek powstrzymać się od jakichkolwiek zachowań, które mogłyby naruszać przestrzeń osobistą małoletniego, powodować u niego poczucie zagrożenia, dyskomfortu lub strachu.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1.4. Pracownicy Szkoły Językowej GERELIS, o których mowa w pkt 1.1., powinni zwracać uwagę na niepokojące zachowania małoletnich, które mogą świadczyć o ich krzywdzeniu i powinni podjąć próbę kontaktu z małoletnim w przypadku powzięcia podejrzenia takiego krzywdzenia. Jeżeli małoletni próbuje nawiązać kontakt z pracownikiem, powinien on go wysłuchać i, w miarę możliwości, uzyskać możliwie najpełniejszą informację o sytuacji małoletniego.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 Zasady i procedura podejmowania interwencji w sytuacji podejrzenia krzywdzenia lub posiadania informacji o krzywdzeniu małoletniego, a także składania zawiadomień o podejrzeniu popełnienia przestępstwa na szkodę małoletniego i zawiadamiania sądu opiekuńczego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2.1. W sytuacji podejrzenia krzywdzenia lub posiadania informacji o krzywdzeniu małoletniego pracownik Szkoły Językowej GERELIS ma obowiązek niezwłocznego poinformowania bezpośredniego przełożonego oraz właściciela Szkoły Językowej GERELIS, Panią Iwonę Schwigon o tym fakcie w formie ustnej, a także formie pisemnej, poprzez przedłożenie stosownej notatki służbowej.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2.2. Przekazanie informacji, o której mowa w pkt 2.1., powinno nastąpić jeszcze w tym samym dniu, w którym pracownik powziął podejrzenie lub informację. Jeżeli pracownik nie jest już obecny w danym dniu w siedzibie Szkoły Językowej GERELIS ma obowiązek przekazać informację telefonicznie.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2.3. Po przekazaniu informacji, o której mowa w pkt 2.1., do bezpośredniego przełożonego pracownika, osoba ta powinna w pierwszej kolejności ustalić, czy zachodzą przesłanki uzasadniające wszczęcie procedury odebrania dziecka na podstawie art. 12a ustawy o przeciwdziałaniu przemocy domowej, a następnie ustalić, jakie podmioty i instytucje powinny zostać poinformowane o podejrzeniu krzywdzenia małoletniego.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2.5. Jeżeli w wyniku ustaleń, o których mowa w pkt 2.3 zostanie ustalone, że zasadne jest skierowanie do sądu rodzinnego wniosku, o którym mowa w art. 572 ustawy – Kodeks postępowania cywilnego lub złożenie zawiadomienia o podejrzeniu popełnienia przestępstwa, właściciel Szkoły Językowej GERELIS (Pani Iwona Schwigon) niezwłocznie kieruje taki wniosek do właściwych organów.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3. Zasady przeglądu i aktualizacji standardów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3.1. Niniejsze standardy podlegają weryfikacji nie rzadziej niż raz na dwa lata, pod względem zgodności z obowiązującymi przepisami prawa oraz ocenie ich merytorycznej przydatności.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3.2. Weryfikacja, o której mowa w pkt 3.1., dokonywana jest przez właściciela Szkoły Językowej GERELIS lub osobę przez niego wyznaczoną.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3.3. W wyniku weryfikacji, o której mowa w pkt 3.2., sporządzany jest raport ewaluacyjny, w którym wskazane są ewentualne sugestie i kierunki aktualizacji standardów.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4. Zakres kompetencji osoby odpowiedzialnej za przygotowanie pracowników Szkoły Językowej GERELIS do stosowania standardów, zasady przygotowania tych pracowników do ich stosowania oraz sposób dokumentowania tej czynności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4.1. Osobę odpowiedzialną za przygotowanie pracowników Szkoły Językowej GERELIS do stosowania standardów wyznacza właściciel Szkoły Językowej GERELIS.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4.2. Właściciel Szkoły Językowej GERELIS może zlecić zadanie, o którym mowa w pkt 4.1., podmiotowi zewnętrznemu, dającemu rękojmię należytego wykonania przedmiotowych zadań, posiadającemu stosowne kompetencje i doświadczenie.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4.3. W ramach przygotowania pracowników Szkoły Językowej GERELIS do stosowania standardów przeprowadzane jest szkolenie pracowników w przedmiotowym zakresie.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4.4. Każdy z pracowników Szkoły Językowej GERELIS składa oświadczenie o zapoznaniu się ze standardami ochrony małoletnich obowiązującymi w Szkole Językowej GERELIS.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4.5. Obecność na szkoleniu, o którym mowa w pkt. 4.5., potwierdzona jest imienną listą obecności. 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5. Zasady i sposób udostępniania rodzicom albo opiekunom prawnym lub faktycznym oraz małoletnim standardów do zaznajomienia się z nimi i ich stosowania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5.1. Niniejsze standardy podlegają opublikowaniu na stronie internetowej Szkoły Językowej GERELIS oraz są wywieszone w widocznym miejscu w siedzibie Szkoły Językowej GERELIS.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5.2. Niezależnie od publikacji standardów w formie określonej w pkt 5.1. pracownik Szkoły Językowej GERELIS realizujący usługi wobec małoletniego przekazuje wersję zupełną niniejszych standardów rodzicom, opiekunom prawnym lub opiekunom faktycznym małoletniego, a osoby te potwierdzają na piśmie otrzymanie przedmiotowych standardów.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5.3. Małoletni, wobec których realizowane są usługi przez pracowników Szkoły Językowej GERELIS otrzymują wersję skróconą niniejszych standardów, z zastrzeżeniem pkt 5.4.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5.4. Jeżeli rozwój psychiczny małoletniego i stan jego zdrowia świadczą o ograniczonej możliwości zrozumienia założeń niniejszych standardów, pracownik Szkoły Językowej GERELIS może zaniechać obowiązku wynikającego z pkt 5.3.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 Osoby odpowiedzialne za przyjmowanie zgłoszeń o zdarzeniach zagrażających małoletniemu i udzielenie mu wsparcia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6.1. Za przyjmowanie zgłoszeń o zdarzeniach zagrażających małoletniemu i udzielenie mu wsparcia odpowiedzialni są wszyscy pracownicy Szkoły Językowej GERELIS.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6.2. Niezależnie od obowiązku określonego w pkt 6.1. właściciel Szkoły Językowej GERELIS wyznacza pracownika koordynującego przyjmowanie zgłoszeń o zdarzeniach zagrażających małoletniemu i organizacje pomocy oraz wsparcia dla takiego małoletniego.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 Sposób dokumentowania i zasady przechowywania ujawnionych lub zgłoszonych incydentów lub zdarzeń zagrażających dobru małoletniego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7.1. Tworzy się wewnętrzny rejestr ujawnionych lub zgłoszonych incydentów lub zdarzeń zagrażających dobru małoletniego.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7.2. Rejestr, o którym mowa w pkt 7.1. przechowywany jest w siedzibie Szkoły Językowej GERELIS.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7.3. Właściciel Szkoły Językowej GERELIS wyznacza osobę odpowiedzialną za prowadzenie i uzupełnianie rejestru, o którym mowa w pkt 7.1.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8. Zasady ustalania planu wsparcia małoletniego po ujawnieniu krzywdzenia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8.1. W przypadku ujawnienia krzywdzenia małoletniego osoby odpowiedzialne przygotowują plan wsparcia małoletniego.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8.2. W miarę możliwości plan wsparcia konsultowany jest z psychologiem, a jeżeli jest taka możliwość, psycholog uczestniczy także w jego realizacji.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b w:val="1"/>
          <w:color w:val="434343"/>
          <w:sz w:val="18"/>
          <w:szCs w:val="18"/>
        </w:rPr>
      </w:pPr>
      <w:r w:rsidDel="00000000" w:rsidR="00000000" w:rsidRPr="00000000">
        <w:rPr>
          <w:b w:val="1"/>
          <w:color w:val="434343"/>
          <w:sz w:val="18"/>
          <w:szCs w:val="18"/>
          <w:rtl w:val="0"/>
        </w:rPr>
        <w:t xml:space="preserve">9. Zasady korzystania z urządzeń elektronicznych z dostępem do sieci Internet na terenie Szkoły Językowej GERELIS, procedury ochrony dzieci przed treściami szkodliwymi i zagrożeniami w sieci Internet oraz utrwalonymi w innej formie.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9.1. Infrastruktura sieciowa Szkoły Językowej GERELIS zapewnia dostęp do sieci Internet kadrze oraz małoletnim w czasie zajęć realizowanych pod nadzorem lektorów, na przeznaczonych do tego komputerach, znajdujących się w siedzibie Szkoły. Na terenie Szkoły jest dostępna  sieć Wi-Fi.</w:t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9.2. Sieć Wi-Fi jest chroniona systemem antywirusowym oraz systemem śledzenia treści szkodliwych, o charakterze przestępczym lub stanowiącym potencjalne zagrożenie dla małoletnich. 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9.3. Na zajęciach komputerowych dostęp małoletniego do sieci Internet możliwy jest pod nadzorem lektora.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9.4. Małoletni nie mogą korzystać w celach prywatnych z telefonu komórkowego oraz innych urządzeń elektronicznych z dostępem do sieci Internet podczas zajęć kursów językowych organizowanych na terenie Szkoły.</w:t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9.5.Telefony i inne urządzenia elektroniczne (np. tablety) można wykorzystywać podczas zajęć kursów językowych w celach dydaktycznych pod opieką oraz za zgodą lektora prowadzącego zajęcia. Uczeń może korzystać z telefonu, a także innych urządzeń elektronicznych w celu wyszukania informacji niezbędnych do realizacji zadań podczas zajęć, po uzyskaniu zgody lektora prowadzącego dane zajęcia lub na jego polecenie.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9.6. Jeżeli małoletni czeka na ważną informację (połączenie, SMS itp.) w trakcie zajęć, ma obowiązek poinformować o tym fakcie lektora przed zajęciami, poprosić o pozwolenie na skorzystanie z telefonu i ustalić sposób odebrania tej wiadomości. Dotyczy to także sytuacji, gdy wystąpiła pilna potrzeba skontaktowania się np. z rodzicami lub w innej ważnej sprawie.</w:t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color w:val="434343"/>
          <w:sz w:val="18"/>
          <w:szCs w:val="18"/>
        </w:rPr>
      </w:pPr>
      <w:r w:rsidDel="00000000" w:rsidR="00000000" w:rsidRPr="00000000">
        <w:rPr>
          <w:color w:val="434343"/>
          <w:sz w:val="18"/>
          <w:szCs w:val="18"/>
          <w:rtl w:val="0"/>
        </w:rPr>
        <w:t xml:space="preserve">9.7. Małoletni ma obowiązek wyłączyć lub wyciszyć telefon (bez wibracji) i schować go w torbie/plecaku przed rozpoczęciem zajęć edukacyjnych, pozostawiając w takim stanie na czas realizowanych zajęć.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rtl w:val="0"/>
        </w:rPr>
        <w:t xml:space="preserve">Podpis: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……………………………………..                                           </w:t>
      </w:r>
    </w:p>
    <w:sectPr>
      <w:foot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  <w:rsid w:val="003C5436"/>
    <w:pPr>
      <w:suppressAutoHyphens w:val="1"/>
    </w:pPr>
    <w:rPr>
      <w:rFonts w:ascii="Times New Roman" w:cs="Arial" w:eastAsia="SimSun" w:hAnsi="Times New Roman"/>
      <w:kern w:val="1"/>
      <w:lang w:bidi="hi-IN" w:eastAsia="hi-IN"/>
    </w:rPr>
  </w:style>
  <w:style w:type="paragraph" w:styleId="Nagwek1">
    <w:name w:val="heading 1"/>
    <w:basedOn w:val="Normalny"/>
    <w:next w:val="Normalny"/>
    <w:link w:val="Nagwek1Znak"/>
    <w:uiPriority w:val="9"/>
    <w:qFormat w:val="1"/>
    <w:rsid w:val="003C543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3C543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3C5436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3C5436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3C5436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3C5436"/>
    <w:pPr>
      <w:keepNext w:val="1"/>
      <w:keepLines w:val="1"/>
      <w:spacing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3C5436"/>
    <w:pPr>
      <w:keepNext w:val="1"/>
      <w:keepLines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3C5436"/>
    <w:pPr>
      <w:keepNext w:val="1"/>
      <w:keepLines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3C5436"/>
    <w:pPr>
      <w:keepNext w:val="1"/>
      <w:keepLines w:val="1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utor" w:customStyle="1">
    <w:name w:val="Autor"/>
    <w:basedOn w:val="Normalny"/>
    <w:qFormat w:val="1"/>
    <w:rsid w:val="00EA5BEC"/>
    <w:pPr>
      <w:spacing w:after="160" w:before="160"/>
    </w:pPr>
    <w:rPr>
      <w:i w:val="1"/>
      <w:szCs w:val="22"/>
    </w:rPr>
  </w:style>
  <w:style w:type="paragraph" w:styleId="Wane" w:customStyle="1">
    <w:name w:val="Ważne"/>
    <w:basedOn w:val="Normalny"/>
    <w:autoRedefine w:val="1"/>
    <w:qFormat w:val="1"/>
    <w:rsid w:val="00EE729D"/>
    <w:pPr>
      <w:spacing w:after="160"/>
    </w:pPr>
    <w:rPr>
      <w:rFonts w:cs="Times New Roman" w:eastAsia="Times New Roman"/>
      <w:szCs w:val="22"/>
      <w:lang w:eastAsia="pl-PL"/>
    </w:rPr>
  </w:style>
  <w:style w:type="character" w:styleId="Nagwek1Znak" w:customStyle="1">
    <w:name w:val="Nagłówek 1 Znak"/>
    <w:basedOn w:val="Domylnaczcionkaakapitu"/>
    <w:link w:val="Nagwek1"/>
    <w:uiPriority w:val="9"/>
    <w:rsid w:val="003C5436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3C5436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3C5436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3C5436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3C5436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3C5436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3C5436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3C5436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3C5436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3C5436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3C543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3C5436"/>
    <w:pPr>
      <w:numPr>
        <w:ilvl w:val="1"/>
      </w:numPr>
      <w:spacing w:after="160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3C543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3C5436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3C5436"/>
    <w:rPr>
      <w:rFonts w:ascii="Times New Roman" w:hAnsi="Times New Roman"/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3C5436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3C5436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3C5436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3C5436"/>
    <w:rPr>
      <w:rFonts w:ascii="Times New Roman" w:hAnsi="Times New Roman"/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3C5436"/>
    <w:rPr>
      <w:b w:val="1"/>
      <w:bCs w:val="1"/>
      <w:smallCaps w:val="1"/>
      <w:color w:val="2f5496" w:themeColor="accent1" w:themeShade="0000BF"/>
      <w:spacing w:val="5"/>
    </w:rPr>
  </w:style>
  <w:style w:type="character" w:styleId="Hipercze">
    <w:name w:val="Hyperlink"/>
    <w:basedOn w:val="Domylnaczcionkaakapitu"/>
    <w:uiPriority w:val="99"/>
    <w:unhideWhenUsed w:val="1"/>
    <w:rsid w:val="00B227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B227DE"/>
    <w:rPr>
      <w:color w:val="605e5c"/>
      <w:shd w:color="auto" w:fill="e1dfdd" w:val="clear"/>
    </w:rPr>
  </w:style>
  <w:style w:type="paragraph" w:styleId="Nagwek">
    <w:name w:val="header"/>
    <w:basedOn w:val="Normalny"/>
    <w:link w:val="NagwekZnak"/>
    <w:uiPriority w:val="99"/>
    <w:unhideWhenUsed w:val="1"/>
    <w:rsid w:val="002117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NagwekZnak" w:customStyle="1">
    <w:name w:val="Nagłówek Znak"/>
    <w:basedOn w:val="Domylnaczcionkaakapitu"/>
    <w:link w:val="Nagwek"/>
    <w:uiPriority w:val="99"/>
    <w:rsid w:val="00211760"/>
    <w:rPr>
      <w:rFonts w:ascii="Times New Roman" w:cs="Mangal" w:eastAsia="SimSun" w:hAnsi="Times New Roman"/>
      <w:kern w:val="1"/>
      <w:szCs w:val="21"/>
      <w:lang w:bidi="hi-IN" w:eastAsia="hi-IN"/>
    </w:rPr>
  </w:style>
  <w:style w:type="paragraph" w:styleId="Stopka">
    <w:name w:val="footer"/>
    <w:basedOn w:val="Normalny"/>
    <w:link w:val="StopkaZnak"/>
    <w:uiPriority w:val="99"/>
    <w:unhideWhenUsed w:val="1"/>
    <w:rsid w:val="002117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StopkaZnak" w:customStyle="1">
    <w:name w:val="Stopka Znak"/>
    <w:basedOn w:val="Domylnaczcionkaakapitu"/>
    <w:link w:val="Stopka"/>
    <w:uiPriority w:val="99"/>
    <w:rsid w:val="00211760"/>
    <w:rPr>
      <w:rFonts w:ascii="Times New Roman" w:cs="Mangal" w:eastAsia="SimSun" w:hAnsi="Times New Roman"/>
      <w:kern w:val="1"/>
      <w:szCs w:val="21"/>
      <w:lang w:bidi="hi-IN" w:eastAsia="hi-IN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8clPAAWA1JfHnB4a6bJ+I/Img==">CgMxLjA4AHIhMTNEanhqenFDY1BodDBhU0thblVPM0NrbDdfTm5qQlNm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2024-09-24T14:32:00Z</dcterms:created>
  <dc:creator>IWR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0x010100697C57E516F76A47ABDAD39899A3A832</vt:lpwstr>
  </property>
</Properties>
</file>